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7A" w:rsidRDefault="00EA087A" w:rsidP="00202204">
      <w:pPr>
        <w:spacing w:after="0"/>
        <w:ind w:left="5040" w:firstLine="720"/>
      </w:pPr>
      <w:r>
        <w:rPr>
          <w:noProof/>
        </w:rPr>
        <w:drawing>
          <wp:inline distT="0" distB="0" distL="0" distR="0" wp14:anchorId="3EDDE775" wp14:editId="62054B8B">
            <wp:extent cx="2394373" cy="92777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66" cy="9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7A" w:rsidRDefault="00EA087A" w:rsidP="00EA087A">
      <w:pPr>
        <w:ind w:firstLine="720"/>
      </w:pPr>
    </w:p>
    <w:p w:rsidR="00EA087A" w:rsidRPr="00EA087A" w:rsidRDefault="00EA087A" w:rsidP="00EA087A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EA087A">
        <w:rPr>
          <w:rFonts w:ascii="Arial" w:hAnsi="Arial" w:cs="Arial"/>
          <w:b/>
          <w:sz w:val="28"/>
          <w:szCs w:val="28"/>
        </w:rPr>
        <w:t xml:space="preserve">WASH </w:t>
      </w:r>
      <w:r>
        <w:rPr>
          <w:rFonts w:ascii="Arial" w:hAnsi="Arial" w:cs="Arial"/>
          <w:b/>
          <w:sz w:val="28"/>
          <w:szCs w:val="28"/>
        </w:rPr>
        <w:t xml:space="preserve">COVID 19 </w:t>
      </w:r>
      <w:r w:rsidRPr="00EA087A">
        <w:rPr>
          <w:rFonts w:ascii="Arial" w:hAnsi="Arial" w:cs="Arial"/>
          <w:b/>
          <w:sz w:val="28"/>
          <w:szCs w:val="28"/>
        </w:rPr>
        <w:t>Response in displaced and refugee camps</w:t>
      </w:r>
    </w:p>
    <w:p w:rsidR="00EA087A" w:rsidRPr="00EA087A" w:rsidRDefault="00EA087A" w:rsidP="00EA087A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EA087A">
        <w:rPr>
          <w:rFonts w:ascii="Arial" w:hAnsi="Arial" w:cs="Arial"/>
          <w:b/>
          <w:sz w:val="28"/>
          <w:szCs w:val="28"/>
        </w:rPr>
        <w:t>10 top activities that need to be carried out</w:t>
      </w:r>
    </w:p>
    <w:p w:rsidR="00EA087A" w:rsidRDefault="00EA087A" w:rsidP="00EA087A">
      <w:pPr>
        <w:spacing w:after="0"/>
        <w:ind w:firstLine="720"/>
      </w:pPr>
    </w:p>
    <w:p w:rsidR="00EA087A" w:rsidRDefault="00EA087A" w:rsidP="00EA087A">
      <w:pPr>
        <w:spacing w:after="0"/>
        <w:ind w:firstLine="720"/>
      </w:pPr>
    </w:p>
    <w:p w:rsidR="009A23FD" w:rsidRDefault="009A23FD" w:rsidP="00EA087A">
      <w:pPr>
        <w:pStyle w:val="ListParagraph"/>
        <w:numPr>
          <w:ilvl w:val="0"/>
          <w:numId w:val="1"/>
        </w:numPr>
        <w:spacing w:after="0"/>
      </w:pPr>
      <w:r w:rsidRPr="00C76AD1">
        <w:rPr>
          <w:b/>
        </w:rPr>
        <w:t>Start now:</w:t>
      </w:r>
      <w:r>
        <w:t xml:space="preserve"> the pandemic is spreading fast and the window of opportunity is short to</w:t>
      </w:r>
      <w:r w:rsidR="00DD1903">
        <w:t xml:space="preserve"> work</w:t>
      </w:r>
      <w:r>
        <w:t xml:space="preserve"> with communities</w:t>
      </w:r>
      <w:r w:rsidR="00DD1903">
        <w:t xml:space="preserve"> and service providers</w:t>
      </w:r>
      <w:r>
        <w:t xml:space="preserve"> on response plans with clear roles and responsibilities and solutions in case access to the camps is limited or not possible at all. This means to: </w:t>
      </w:r>
    </w:p>
    <w:p w:rsidR="009A23FD" w:rsidRDefault="002225DE" w:rsidP="00EA087A">
      <w:pPr>
        <w:pStyle w:val="ListParagraph"/>
        <w:numPr>
          <w:ilvl w:val="0"/>
          <w:numId w:val="1"/>
        </w:numPr>
        <w:spacing w:after="0"/>
      </w:pPr>
      <w:r>
        <w:t>Engage with different and varied groups in communities to understand their perceptions, coping mechanisms, current behaviour,</w:t>
      </w:r>
      <w:r w:rsidR="009A23FD">
        <w:t xml:space="preserve"> options for health seeking,</w:t>
      </w:r>
      <w:r>
        <w:t xml:space="preserve"> rumours and misinformation; </w:t>
      </w:r>
    </w:p>
    <w:p w:rsidR="002225DE" w:rsidRDefault="009A23FD" w:rsidP="00EA087A">
      <w:pPr>
        <w:pStyle w:val="ListParagraph"/>
        <w:numPr>
          <w:ilvl w:val="0"/>
          <w:numId w:val="1"/>
        </w:numPr>
        <w:spacing w:after="0"/>
      </w:pPr>
      <w:r>
        <w:t>W</w:t>
      </w:r>
      <w:r w:rsidR="002225DE">
        <w:t xml:space="preserve">ork with these groups to explore community-led solutions </w:t>
      </w:r>
      <w:r>
        <w:t>and make sure that community focal points, committees and groups are trained to</w:t>
      </w:r>
      <w:r w:rsidR="002225DE">
        <w:t xml:space="preserve"> </w:t>
      </w:r>
      <w:r>
        <w:t>make</w:t>
      </w:r>
      <w:r w:rsidR="002225DE">
        <w:t xml:space="preserve"> the following points below more effective. </w:t>
      </w:r>
    </w:p>
    <w:p w:rsidR="00EA087A" w:rsidRDefault="002225DE" w:rsidP="00EA087A">
      <w:pPr>
        <w:pStyle w:val="ListParagraph"/>
        <w:numPr>
          <w:ilvl w:val="0"/>
          <w:numId w:val="1"/>
        </w:numPr>
        <w:spacing w:after="0"/>
      </w:pPr>
      <w:r>
        <w:t>Increase the access to soap and h</w:t>
      </w:r>
      <w:r w:rsidR="00EA087A">
        <w:t>andwashing stations</w:t>
      </w:r>
      <w:r>
        <w:t xml:space="preserve">, especially in </w:t>
      </w:r>
      <w:r w:rsidR="00EA087A">
        <w:t xml:space="preserve">places where people gather throughout the camp </w:t>
      </w:r>
    </w:p>
    <w:p w:rsidR="003E2745" w:rsidRDefault="00EA087A" w:rsidP="00202204">
      <w:pPr>
        <w:pStyle w:val="ListParagraph"/>
        <w:numPr>
          <w:ilvl w:val="1"/>
          <w:numId w:val="2"/>
        </w:numPr>
        <w:spacing w:after="0"/>
        <w:ind w:left="1607"/>
      </w:pPr>
      <w:r>
        <w:t>These handwashing stations should be provided with soap and be easy and attractive for people to use</w:t>
      </w:r>
      <w:r w:rsidR="002225DE">
        <w:t>, including those with more limited mobility</w:t>
      </w:r>
      <w:r>
        <w:t>.</w:t>
      </w:r>
    </w:p>
    <w:p w:rsidR="003E2745" w:rsidRDefault="002225DE" w:rsidP="003E2745">
      <w:pPr>
        <w:pStyle w:val="ListParagraph"/>
        <w:numPr>
          <w:ilvl w:val="1"/>
          <w:numId w:val="2"/>
        </w:numPr>
        <w:spacing w:after="0"/>
        <w:ind w:left="1607"/>
      </w:pPr>
      <w:r>
        <w:t xml:space="preserve">Nudges and prompts to encourage handwashing behaviour – such as stickers and footprints – should be used to increase handwashing practice. </w:t>
      </w:r>
    </w:p>
    <w:p w:rsidR="009A23FD" w:rsidRDefault="009A23FD" w:rsidP="00C76AD1">
      <w:pPr>
        <w:pStyle w:val="ListParagraph"/>
        <w:numPr>
          <w:ilvl w:val="1"/>
          <w:numId w:val="2"/>
        </w:numPr>
        <w:spacing w:after="0"/>
        <w:ind w:left="1607"/>
      </w:pPr>
      <w:r>
        <w:t>Ensure that there is a community-based mechanism in place which allows people to keep the physical distance</w:t>
      </w:r>
      <w:r w:rsidR="00DD1903">
        <w:t xml:space="preserve"> needed</w:t>
      </w:r>
      <w:r>
        <w:t xml:space="preserve"> </w:t>
      </w:r>
    </w:p>
    <w:p w:rsidR="00EA087A" w:rsidRDefault="002225DE" w:rsidP="00EA087A">
      <w:pPr>
        <w:pStyle w:val="ListParagraph"/>
        <w:numPr>
          <w:ilvl w:val="0"/>
          <w:numId w:val="1"/>
        </w:numPr>
        <w:spacing w:after="0"/>
      </w:pPr>
      <w:r>
        <w:t xml:space="preserve">Undertake </w:t>
      </w:r>
      <w:r w:rsidR="00EA087A">
        <w:t>public health promotion campaign</w:t>
      </w:r>
      <w:r>
        <w:t xml:space="preserve">s using varied communication channels, and ensuring space for </w:t>
      </w:r>
      <w:proofErr w:type="gramStart"/>
      <w:r>
        <w:t>two way</w:t>
      </w:r>
      <w:proofErr w:type="gramEnd"/>
      <w:r>
        <w:t xml:space="preserve"> discussion, </w:t>
      </w:r>
      <w:r w:rsidR="00EA087A">
        <w:t xml:space="preserve">to </w:t>
      </w:r>
      <w:r>
        <w:t xml:space="preserve">increase knowledge of the risks and preventative measures, and dispel unhelpful rumours and myths </w:t>
      </w:r>
    </w:p>
    <w:p w:rsidR="00EA087A" w:rsidRDefault="002225DE" w:rsidP="00EA087A">
      <w:pPr>
        <w:pStyle w:val="ListParagraph"/>
        <w:numPr>
          <w:ilvl w:val="0"/>
          <w:numId w:val="1"/>
        </w:numPr>
        <w:spacing w:after="0"/>
      </w:pPr>
      <w:r>
        <w:t>Coordinate with health care providers</w:t>
      </w:r>
      <w:r w:rsidR="00DD1903">
        <w:t>, camp management</w:t>
      </w:r>
      <w:r>
        <w:t xml:space="preserve"> </w:t>
      </w:r>
      <w:r w:rsidR="00DD1903">
        <w:t xml:space="preserve">and other humanitarian actors </w:t>
      </w:r>
      <w:r>
        <w:t xml:space="preserve">to support </w:t>
      </w:r>
      <w:r w:rsidR="00B22A05">
        <w:t>households that are symptomatic</w:t>
      </w:r>
      <w:r>
        <w:t>, or high risk (such as the elderly or the immunocompromised)</w:t>
      </w:r>
      <w:r w:rsidR="00B22A05">
        <w:t xml:space="preserve"> </w:t>
      </w:r>
      <w:r>
        <w:t xml:space="preserve">to modify their living </w:t>
      </w:r>
      <w:proofErr w:type="gramStart"/>
      <w:r>
        <w:t xml:space="preserve">arrangements </w:t>
      </w:r>
      <w:r w:rsidR="00B22A05">
        <w:t xml:space="preserve"> to</w:t>
      </w:r>
      <w:proofErr w:type="gramEnd"/>
      <w:r>
        <w:t xml:space="preserve"> minimise</w:t>
      </w:r>
      <w:r w:rsidR="00B22A05">
        <w:t xml:space="preserve"> contact with neighbouring households</w:t>
      </w:r>
      <w:r>
        <w:t xml:space="preserve"> (commonly referred to as shielding or self-isolation)</w:t>
      </w:r>
    </w:p>
    <w:p w:rsidR="002225DE" w:rsidRPr="008C4A76" w:rsidRDefault="002225DE" w:rsidP="002225DE">
      <w:pPr>
        <w:pStyle w:val="ListParagraph"/>
        <w:numPr>
          <w:ilvl w:val="1"/>
          <w:numId w:val="1"/>
        </w:numPr>
      </w:pPr>
      <w:r>
        <w:t xml:space="preserve">Work with </w:t>
      </w:r>
      <w:r w:rsidRPr="008C4A76">
        <w:t xml:space="preserve">households </w:t>
      </w:r>
      <w:r>
        <w:t>that have</w:t>
      </w:r>
      <w:r w:rsidRPr="008C4A76">
        <w:t xml:space="preserve"> high</w:t>
      </w:r>
      <w:r>
        <w:t>-</w:t>
      </w:r>
      <w:r w:rsidRPr="008C4A76">
        <w:t xml:space="preserve">risk </w:t>
      </w:r>
      <w:r>
        <w:t xml:space="preserve">individuals to discuss options, and ensure that the individuals and their </w:t>
      </w:r>
      <w:r w:rsidRPr="008C4A76">
        <w:t xml:space="preserve">caretakers </w:t>
      </w:r>
      <w:r>
        <w:t xml:space="preserve">understand and </w:t>
      </w:r>
      <w:proofErr w:type="gramStart"/>
      <w:r>
        <w:t>are able to</w:t>
      </w:r>
      <w:proofErr w:type="gramEnd"/>
      <w:r>
        <w:t xml:space="preserve"> practice </w:t>
      </w:r>
      <w:r w:rsidRPr="008C4A76">
        <w:t xml:space="preserve">preventive </w:t>
      </w:r>
      <w:r>
        <w:t>actions against Covid-19</w:t>
      </w:r>
    </w:p>
    <w:p w:rsidR="00B22A05" w:rsidRDefault="00B22A05" w:rsidP="00B22A05">
      <w:pPr>
        <w:pStyle w:val="ListParagraph"/>
        <w:numPr>
          <w:ilvl w:val="1"/>
          <w:numId w:val="1"/>
        </w:numPr>
        <w:spacing w:after="0"/>
      </w:pPr>
      <w:r>
        <w:t xml:space="preserve">Ensure these household are provided with the </w:t>
      </w:r>
      <w:proofErr w:type="gramStart"/>
      <w:r>
        <w:t>basic necessities</w:t>
      </w:r>
      <w:proofErr w:type="gramEnd"/>
      <w:r>
        <w:t xml:space="preserve"> of food and water and they have a dedicated latrine</w:t>
      </w:r>
      <w:r w:rsidR="002225DE">
        <w:t xml:space="preserve"> which is cleaned after each use. If this is not possible, ensure access </w:t>
      </w:r>
      <w:proofErr w:type="gramStart"/>
      <w:r w:rsidR="002225DE">
        <w:t xml:space="preserve">to </w:t>
      </w:r>
      <w:r>
        <w:t xml:space="preserve"> a</w:t>
      </w:r>
      <w:proofErr w:type="gramEnd"/>
      <w:r>
        <w:t xml:space="preserve"> containerised toilet that would need to be frequently emptied</w:t>
      </w:r>
    </w:p>
    <w:p w:rsidR="00DD1903" w:rsidRDefault="00DD1903" w:rsidP="00B22A05">
      <w:pPr>
        <w:pStyle w:val="ListParagraph"/>
        <w:numPr>
          <w:ilvl w:val="1"/>
          <w:numId w:val="1"/>
        </w:numPr>
        <w:spacing w:after="0"/>
      </w:pPr>
      <w:r>
        <w:t xml:space="preserve">Ensure that this approach is informed by a risk analysis avoiding the stigmatisation of vulnerable population groups and seeking </w:t>
      </w:r>
      <w:proofErr w:type="gramStart"/>
      <w:r>
        <w:t>by all means to</w:t>
      </w:r>
      <w:proofErr w:type="gramEnd"/>
      <w:r>
        <w:t xml:space="preserve"> reduce the infection risks for care takers, especially women and girls </w:t>
      </w:r>
    </w:p>
    <w:p w:rsidR="00B22A05" w:rsidRDefault="00B22A05" w:rsidP="00B22A05">
      <w:pPr>
        <w:pStyle w:val="ListParagraph"/>
        <w:numPr>
          <w:ilvl w:val="0"/>
          <w:numId w:val="1"/>
        </w:numPr>
        <w:spacing w:after="0"/>
      </w:pPr>
      <w:r>
        <w:t>Increase the cleaning regime at all toilets especially communal and share</w:t>
      </w:r>
      <w:r w:rsidR="00125229">
        <w:t>d</w:t>
      </w:r>
      <w:r>
        <w:t xml:space="preserve"> family latrines. Toilets should be cleaned with chlorine solution (1%) after each use.</w:t>
      </w:r>
    </w:p>
    <w:p w:rsidR="00125229" w:rsidRDefault="00B22A05" w:rsidP="00B22A05">
      <w:pPr>
        <w:pStyle w:val="ListParagraph"/>
        <w:numPr>
          <w:ilvl w:val="1"/>
          <w:numId w:val="1"/>
        </w:numPr>
        <w:spacing w:after="0"/>
      </w:pPr>
      <w:r>
        <w:t>Extra toilet cleaning materials need to be provided for families</w:t>
      </w:r>
    </w:p>
    <w:p w:rsidR="00B22A05" w:rsidRDefault="00125229" w:rsidP="00B22A05">
      <w:pPr>
        <w:pStyle w:val="ListParagraph"/>
        <w:numPr>
          <w:ilvl w:val="1"/>
          <w:numId w:val="1"/>
        </w:numPr>
        <w:spacing w:after="0"/>
      </w:pPr>
      <w:r>
        <w:t>Engagement with latrine user groups, or WASH Committees to increase monitoring and encourage a ‘clean after each use’ policy</w:t>
      </w:r>
      <w:r w:rsidR="00B22A05">
        <w:t xml:space="preserve"> </w:t>
      </w:r>
    </w:p>
    <w:p w:rsidR="00B22A05" w:rsidRDefault="00125229" w:rsidP="00B22A05">
      <w:pPr>
        <w:pStyle w:val="ListParagraph"/>
        <w:numPr>
          <w:ilvl w:val="1"/>
          <w:numId w:val="1"/>
        </w:numPr>
        <w:spacing w:after="0"/>
      </w:pPr>
      <w:r>
        <w:t xml:space="preserve">If required, pay for cleaners to work at communal </w:t>
      </w:r>
      <w:proofErr w:type="gramStart"/>
      <w:r>
        <w:t xml:space="preserve">or </w:t>
      </w:r>
      <w:r w:rsidR="00B22A05">
        <w:t xml:space="preserve"> multi</w:t>
      </w:r>
      <w:proofErr w:type="gramEnd"/>
      <w:r>
        <w:t>-</w:t>
      </w:r>
      <w:r w:rsidR="00B22A05">
        <w:t>family use toilets</w:t>
      </w:r>
    </w:p>
    <w:p w:rsidR="008C4A76" w:rsidRDefault="008C4A76" w:rsidP="00B22A05">
      <w:pPr>
        <w:pStyle w:val="ListParagraph"/>
        <w:numPr>
          <w:ilvl w:val="1"/>
          <w:numId w:val="1"/>
        </w:numPr>
        <w:spacing w:after="0"/>
      </w:pPr>
      <w:r w:rsidRPr="008C4A76">
        <w:t>Where possible increase the number of latrines to limit queuing to a minimum</w:t>
      </w:r>
    </w:p>
    <w:p w:rsidR="00B22A05" w:rsidRDefault="00373379" w:rsidP="00C76AD1">
      <w:pPr>
        <w:pStyle w:val="ListParagraph"/>
        <w:spacing w:after="0"/>
        <w:ind w:left="1080"/>
      </w:pPr>
      <w:r>
        <w:t xml:space="preserve">All surfaces that hands frequently </w:t>
      </w:r>
      <w:proofErr w:type="gramStart"/>
      <w:r>
        <w:t>come in contact with</w:t>
      </w:r>
      <w:proofErr w:type="gramEnd"/>
      <w:r>
        <w:t xml:space="preserve"> such as taps at water points, frequently used door knobs, hand rails to be cleane</w:t>
      </w:r>
      <w:r w:rsidR="00125229">
        <w:t>d</w:t>
      </w:r>
      <w:r>
        <w:t xml:space="preserve"> with chlorine solution </w:t>
      </w:r>
      <w:r w:rsidR="00125229">
        <w:t xml:space="preserve">at regular intervals throughout the day. </w:t>
      </w:r>
      <w:r w:rsidR="00B22A05">
        <w:t>Attendants either volunt</w:t>
      </w:r>
      <w:r w:rsidR="00EA5415">
        <w:t xml:space="preserve">ary </w:t>
      </w:r>
      <w:r w:rsidR="00125229">
        <w:t xml:space="preserve">should be available at </w:t>
      </w:r>
      <w:r w:rsidR="00EA5415">
        <w:t>each tap stand to ensure people queue 2m apart from each other</w:t>
      </w:r>
    </w:p>
    <w:p w:rsidR="00EA5415" w:rsidRDefault="00EA5415" w:rsidP="00B22A05">
      <w:pPr>
        <w:pStyle w:val="ListParagraph"/>
        <w:numPr>
          <w:ilvl w:val="0"/>
          <w:numId w:val="1"/>
        </w:numPr>
        <w:spacing w:after="0"/>
      </w:pPr>
      <w:r>
        <w:lastRenderedPageBreak/>
        <w:t>Where possible extend the hours water is provided at tapstands to limit queuing to a minimum</w:t>
      </w:r>
    </w:p>
    <w:p w:rsidR="00125229" w:rsidRDefault="008C4A76" w:rsidP="008C4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Closely monitor</w:t>
      </w:r>
      <w:r w:rsidR="00125229">
        <w:rPr>
          <w:rFonts w:eastAsia="Times New Roman"/>
        </w:rPr>
        <w:t xml:space="preserve"> epidemiological data from</w:t>
      </w:r>
      <w:r>
        <w:rPr>
          <w:rFonts w:eastAsia="Times New Roman"/>
        </w:rPr>
        <w:t xml:space="preserve"> health care facilities</w:t>
      </w:r>
      <w:r w:rsidR="00125229">
        <w:rPr>
          <w:rFonts w:eastAsia="Times New Roman"/>
        </w:rPr>
        <w:t>, and analyse to determine:</w:t>
      </w:r>
    </w:p>
    <w:p w:rsidR="00125229" w:rsidRDefault="00125229" w:rsidP="0012522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Whether </w:t>
      </w:r>
      <w:proofErr w:type="gramStart"/>
      <w:r>
        <w:rPr>
          <w:rFonts w:eastAsia="Times New Roman"/>
        </w:rPr>
        <w:t>particular groups</w:t>
      </w:r>
      <w:proofErr w:type="gramEnd"/>
      <w:r>
        <w:rPr>
          <w:rFonts w:eastAsia="Times New Roman"/>
        </w:rPr>
        <w:t xml:space="preserve"> in the community, or particular areas have higher case numbers than others; adapt programming to respond to those people or geographic areas more at risk</w:t>
      </w:r>
      <w:r w:rsidR="008C4A76">
        <w:rPr>
          <w:rFonts w:eastAsia="Times New Roman"/>
        </w:rPr>
        <w:t xml:space="preserve"> </w:t>
      </w:r>
    </w:p>
    <w:p w:rsidR="008C4A76" w:rsidRDefault="00125229" w:rsidP="00C76AD1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</w:t>
      </w:r>
      <w:r w:rsidR="008C4A76">
        <w:rPr>
          <w:rFonts w:eastAsia="Times New Roman"/>
        </w:rPr>
        <w:t xml:space="preserve">nsure </w:t>
      </w:r>
      <w:proofErr w:type="gramStart"/>
      <w:r w:rsidR="008C4A76">
        <w:rPr>
          <w:rFonts w:eastAsia="Times New Roman"/>
        </w:rPr>
        <w:t>sufficient</w:t>
      </w:r>
      <w:proofErr w:type="gramEnd"/>
      <w:r w:rsidR="008C4A76">
        <w:rPr>
          <w:rFonts w:eastAsia="Times New Roman"/>
        </w:rPr>
        <w:t xml:space="preserve"> quantities of water are provide</w:t>
      </w:r>
      <w:r>
        <w:rPr>
          <w:rFonts w:eastAsia="Times New Roman"/>
        </w:rPr>
        <w:t>d</w:t>
      </w:r>
      <w:r w:rsidR="008C4A76">
        <w:rPr>
          <w:rFonts w:eastAsia="Times New Roman"/>
        </w:rPr>
        <w:t xml:space="preserve"> and numbers of latrines and handwashing facilities continue to meet SPHERE standards</w:t>
      </w:r>
    </w:p>
    <w:p w:rsidR="008C4A76" w:rsidRDefault="008C4A76" w:rsidP="008C4A7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Ensure adequate stocks of HTH and hydrated lime are maintained at health facilities for disinfection procedures (accounting for potential influx of patients)</w:t>
      </w:r>
    </w:p>
    <w:p w:rsidR="009A7A4F" w:rsidRDefault="009A7A4F" w:rsidP="009A7A4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 No 10 is the priority from your local situation validated with feedback from the affected population</w:t>
      </w:r>
      <w:bookmarkStart w:id="0" w:name="_GoBack"/>
      <w:bookmarkEnd w:id="0"/>
      <w:r>
        <w:rPr>
          <w:rFonts w:eastAsia="Times New Roman"/>
        </w:rPr>
        <w:t xml:space="preserve"> </w:t>
      </w:r>
    </w:p>
    <w:p w:rsidR="00EA087A" w:rsidRDefault="00EA087A" w:rsidP="00EA087A">
      <w:pPr>
        <w:spacing w:after="0"/>
        <w:ind w:firstLine="720"/>
      </w:pPr>
    </w:p>
    <w:p w:rsidR="00D12D68" w:rsidRDefault="00D12D68" w:rsidP="00EA087A">
      <w:pPr>
        <w:spacing w:after="0"/>
        <w:ind w:firstLine="720"/>
      </w:pPr>
    </w:p>
    <w:p w:rsidR="00D12D68" w:rsidRDefault="00D12D68" w:rsidP="00EA087A">
      <w:pPr>
        <w:spacing w:after="0"/>
        <w:ind w:firstLine="720"/>
      </w:pPr>
    </w:p>
    <w:p w:rsidR="00D12D68" w:rsidRDefault="00D12D68" w:rsidP="00EA087A">
      <w:pPr>
        <w:spacing w:after="0"/>
        <w:ind w:firstLine="720"/>
      </w:pPr>
    </w:p>
    <w:p w:rsidR="00D12D68" w:rsidRDefault="00D12D68" w:rsidP="00EA087A">
      <w:pPr>
        <w:spacing w:after="0"/>
        <w:ind w:firstLine="720"/>
      </w:pPr>
    </w:p>
    <w:p w:rsidR="008169E8" w:rsidRDefault="008169E8" w:rsidP="00EA087A">
      <w:pPr>
        <w:spacing w:after="0"/>
        <w:ind w:firstLine="720"/>
      </w:pPr>
    </w:p>
    <w:p w:rsidR="00082228" w:rsidRDefault="00082228" w:rsidP="00EA087A">
      <w:pPr>
        <w:spacing w:after="0"/>
        <w:ind w:firstLine="720"/>
      </w:pPr>
    </w:p>
    <w:p w:rsidR="00082228" w:rsidRDefault="00082228" w:rsidP="00EA087A">
      <w:pPr>
        <w:spacing w:after="0"/>
        <w:ind w:firstLine="720"/>
      </w:pPr>
    </w:p>
    <w:p w:rsidR="00082228" w:rsidRDefault="00082228" w:rsidP="00EA087A">
      <w:pPr>
        <w:spacing w:after="0"/>
        <w:ind w:firstLine="720"/>
      </w:pPr>
    </w:p>
    <w:p w:rsidR="00082228" w:rsidRDefault="00082228" w:rsidP="00EA087A">
      <w:pPr>
        <w:spacing w:after="0"/>
        <w:ind w:firstLine="720"/>
      </w:pPr>
    </w:p>
    <w:p w:rsidR="00082228" w:rsidRDefault="00082228" w:rsidP="00EA087A">
      <w:pPr>
        <w:spacing w:after="0"/>
        <w:ind w:firstLine="720"/>
      </w:pPr>
    </w:p>
    <w:p w:rsidR="00082228" w:rsidRDefault="00082228" w:rsidP="00EA087A">
      <w:pPr>
        <w:spacing w:after="0"/>
        <w:ind w:firstLine="720"/>
      </w:pPr>
    </w:p>
    <w:p w:rsidR="00D12D68" w:rsidRDefault="00D12D68" w:rsidP="00EA087A">
      <w:pPr>
        <w:pBdr>
          <w:bottom w:val="single" w:sz="6" w:space="1" w:color="auto"/>
        </w:pBdr>
        <w:spacing w:after="0"/>
        <w:ind w:firstLine="720"/>
      </w:pPr>
    </w:p>
    <w:p w:rsidR="00D12D68" w:rsidRDefault="00D12D68" w:rsidP="00EA087A">
      <w:pPr>
        <w:spacing w:after="0"/>
        <w:ind w:firstLine="720"/>
      </w:pPr>
      <w:r>
        <w:t>This note does not include protection issues for Oxfam Staff – these are dealt with in another brief</w:t>
      </w:r>
    </w:p>
    <w:p w:rsidR="00202204" w:rsidRDefault="00202204" w:rsidP="00202204">
      <w:pPr>
        <w:spacing w:after="0"/>
        <w:ind w:left="720"/>
      </w:pPr>
      <w:r>
        <w:t xml:space="preserve">In </w:t>
      </w:r>
      <w:proofErr w:type="gramStart"/>
      <w:r>
        <w:t>addition</w:t>
      </w:r>
      <w:proofErr w:type="gramEnd"/>
      <w:r>
        <w:t xml:space="preserve"> Oxfam will need to increase the number hygiene promotors on the camps and given them all the necessary protective clothing</w:t>
      </w:r>
    </w:p>
    <w:p w:rsidR="00EA087A" w:rsidRDefault="00EA087A" w:rsidP="00EA087A">
      <w:pPr>
        <w:spacing w:after="0"/>
        <w:ind w:firstLine="720"/>
      </w:pPr>
    </w:p>
    <w:p w:rsidR="00EA087A" w:rsidRDefault="00EA087A" w:rsidP="00EA087A">
      <w:pPr>
        <w:spacing w:after="0"/>
        <w:ind w:firstLine="720"/>
      </w:pPr>
    </w:p>
    <w:p w:rsidR="00EA087A" w:rsidRDefault="00EA087A" w:rsidP="00EA087A">
      <w:pPr>
        <w:spacing w:after="0"/>
        <w:ind w:firstLine="720"/>
      </w:pPr>
    </w:p>
    <w:p w:rsidR="00AB7198" w:rsidRDefault="00AB7198" w:rsidP="00EA087A">
      <w:pPr>
        <w:spacing w:after="0"/>
        <w:ind w:left="5040" w:firstLine="720"/>
      </w:pPr>
    </w:p>
    <w:sectPr w:rsidR="00AB7198" w:rsidSect="00EA0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89F"/>
    <w:multiLevelType w:val="hybridMultilevel"/>
    <w:tmpl w:val="F894D7D6"/>
    <w:lvl w:ilvl="0" w:tplc="A3266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536E7"/>
    <w:multiLevelType w:val="hybridMultilevel"/>
    <w:tmpl w:val="D4BCC3F4"/>
    <w:lvl w:ilvl="0" w:tplc="A3266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04A03"/>
    <w:multiLevelType w:val="hybridMultilevel"/>
    <w:tmpl w:val="19789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7A"/>
    <w:rsid w:val="00082228"/>
    <w:rsid w:val="00101044"/>
    <w:rsid w:val="00125229"/>
    <w:rsid w:val="00202204"/>
    <w:rsid w:val="002225DE"/>
    <w:rsid w:val="00311D67"/>
    <w:rsid w:val="00373379"/>
    <w:rsid w:val="003E2745"/>
    <w:rsid w:val="008169E8"/>
    <w:rsid w:val="008C4A76"/>
    <w:rsid w:val="009A23FD"/>
    <w:rsid w:val="009A7A4F"/>
    <w:rsid w:val="00AB7198"/>
    <w:rsid w:val="00B22A05"/>
    <w:rsid w:val="00C76AD1"/>
    <w:rsid w:val="00D12D68"/>
    <w:rsid w:val="00DD1903"/>
    <w:rsid w:val="00EA087A"/>
    <w:rsid w:val="00E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A99F"/>
  <w15:chartTrackingRefBased/>
  <w15:docId w15:val="{CC06BDEB-E93A-4E41-B047-E9F9FC0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Bastable</dc:creator>
  <cp:keywords/>
  <dc:description/>
  <cp:lastModifiedBy>Andy Bastable</cp:lastModifiedBy>
  <cp:revision>5</cp:revision>
  <dcterms:created xsi:type="dcterms:W3CDTF">2020-04-05T12:48:00Z</dcterms:created>
  <dcterms:modified xsi:type="dcterms:W3CDTF">2020-04-05T12:52:00Z</dcterms:modified>
</cp:coreProperties>
</file>